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84" w:rsidRDefault="00D35A34" w:rsidP="00D35A34">
      <w:pPr>
        <w:pStyle w:val="Titolo"/>
        <w:jc w:val="center"/>
      </w:pPr>
      <w:r>
        <w:t>COMPETENZE DEL CONSIGLIO DI ISTITUTO</w:t>
      </w:r>
    </w:p>
    <w:p w:rsidR="00E06784" w:rsidRDefault="00E06784">
      <w:pPr>
        <w:pStyle w:val="Corpotesto"/>
        <w:spacing w:before="10"/>
        <w:ind w:left="0" w:firstLine="0"/>
        <w:rPr>
          <w:rFonts w:ascii="Carlito"/>
          <w:b/>
          <w:sz w:val="19"/>
        </w:rPr>
      </w:pPr>
    </w:p>
    <w:p w:rsidR="00E06784" w:rsidRDefault="00913D86">
      <w:pPr>
        <w:pStyle w:val="Corpotesto"/>
        <w:spacing w:before="1"/>
        <w:ind w:left="112" w:firstLine="0"/>
      </w:pPr>
      <w:r>
        <w:t>Principali comp</w:t>
      </w:r>
      <w:r w:rsidR="00D35A34">
        <w:t xml:space="preserve">iti e funzioni del Consiglio d¡ </w:t>
      </w:r>
      <w:r>
        <w:t>Istituto:</w:t>
      </w:r>
    </w:p>
    <w:p w:rsidR="00E06784" w:rsidRDefault="00E06784">
      <w:pPr>
        <w:pStyle w:val="Corpotesto"/>
        <w:spacing w:before="10"/>
        <w:ind w:left="0" w:firstLine="0"/>
        <w:rPr>
          <w:sz w:val="19"/>
        </w:rPr>
      </w:pPr>
    </w:p>
    <w:p w:rsidR="00E06784" w:rsidRDefault="00913D8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proofErr w:type="gramStart"/>
      <w:r>
        <w:t>adotta</w:t>
      </w:r>
      <w:proofErr w:type="gramEnd"/>
      <w:r>
        <w:t xml:space="preserve"> gli indirizzi generali per la gestione della</w:t>
      </w:r>
      <w:r>
        <w:rPr>
          <w:spacing w:val="-15"/>
        </w:rPr>
        <w:t xml:space="preserve"> </w:t>
      </w:r>
      <w:r>
        <w:t>scuola;</w:t>
      </w:r>
    </w:p>
    <w:p w:rsidR="00D35A34" w:rsidRDefault="00D35A34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proofErr w:type="gramStart"/>
      <w:r>
        <w:t>adatta</w:t>
      </w:r>
      <w:proofErr w:type="gramEnd"/>
      <w:r>
        <w:t xml:space="preserve"> il calendario scolastico alle specifiche esigenze ambientali;</w:t>
      </w:r>
    </w:p>
    <w:p w:rsidR="00C53E1E" w:rsidRDefault="00913D8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8" w:line="276" w:lineRule="auto"/>
        <w:ind w:right="160"/>
      </w:pPr>
      <w:proofErr w:type="gramStart"/>
      <w:r>
        <w:t>delibera</w:t>
      </w:r>
      <w:proofErr w:type="gramEnd"/>
      <w:r>
        <w:t xml:space="preserve"> </w:t>
      </w:r>
      <w:r w:rsidR="00D35A34">
        <w:t xml:space="preserve">le variazioni al bilancio, </w:t>
      </w:r>
      <w:r>
        <w:t>il Programma finanziario annuale (già bilancio preventivo, valido dal 1 gennaio al 31 dicembre) e il Conto consuntivo;</w:t>
      </w:r>
    </w:p>
    <w:p w:rsidR="00C53E1E" w:rsidRDefault="00913D8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8" w:line="276" w:lineRule="auto"/>
        <w:ind w:right="160"/>
      </w:pPr>
      <w:proofErr w:type="gramStart"/>
      <w:r>
        <w:t>de</w:t>
      </w:r>
      <w:r w:rsidR="00C53E1E">
        <w:t>libera</w:t>
      </w:r>
      <w:proofErr w:type="gramEnd"/>
      <w:r>
        <w:t xml:space="preserve"> sulle iniziative (di norma </w:t>
      </w:r>
      <w:r>
        <w:t xml:space="preserve">proposte dal Collegio dei docenti) relative agli acquisti, al rinnovo e alla conservazione dei beni necessari alla vita della scuola; </w:t>
      </w:r>
    </w:p>
    <w:p w:rsidR="00E06784" w:rsidRDefault="00913D8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8" w:line="276" w:lineRule="auto"/>
        <w:ind w:right="160"/>
      </w:pPr>
      <w:proofErr w:type="gramStart"/>
      <w:r>
        <w:t>determina</w:t>
      </w:r>
      <w:proofErr w:type="gramEnd"/>
      <w:r>
        <w:t xml:space="preserve"> le forme di eventuale autofinanziamento della</w:t>
      </w:r>
      <w:r>
        <w:rPr>
          <w:spacing w:val="-4"/>
        </w:rPr>
        <w:t xml:space="preserve"> </w:t>
      </w:r>
      <w:r>
        <w:t>scuola;</w:t>
      </w:r>
    </w:p>
    <w:p w:rsidR="00C53E1E" w:rsidRDefault="00D35A34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8" w:line="276" w:lineRule="auto"/>
        <w:ind w:right="160"/>
      </w:pPr>
      <w:proofErr w:type="gramStart"/>
      <w:r>
        <w:t>delibera</w:t>
      </w:r>
      <w:proofErr w:type="gramEnd"/>
      <w:r>
        <w:t xml:space="preserve"> in merito all’accettazione o rinuncia di legati, eredità e donazioni; all’adesi</w:t>
      </w:r>
      <w:r w:rsidR="00C53E1E">
        <w:t>one a reti di scuole e consorzi;</w:t>
      </w:r>
      <w:r>
        <w:t xml:space="preserve"> all’utilizzazione economica delle opere di ingegno; </w:t>
      </w:r>
    </w:p>
    <w:p w:rsidR="00D35A34" w:rsidRDefault="00D35A34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8" w:line="276" w:lineRule="auto"/>
        <w:ind w:right="160"/>
      </w:pPr>
      <w:proofErr w:type="gramStart"/>
      <w:r>
        <w:t>alla</w:t>
      </w:r>
      <w:proofErr w:type="gramEnd"/>
      <w:r>
        <w:t xml:space="preserve"> partecipazione della scuola a iniziative che coinvolgano altri Enti e Istituzioni, pubblici o privati;</w:t>
      </w:r>
    </w:p>
    <w:p w:rsidR="00E06784" w:rsidRDefault="00913D86" w:rsidP="00913D8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90" w:firstLine="0"/>
      </w:pPr>
      <w:proofErr w:type="gramStart"/>
      <w:r>
        <w:t>fatte</w:t>
      </w:r>
      <w:proofErr w:type="gramEnd"/>
      <w:r>
        <w:t xml:space="preserve"> salve le competenze del Collegio dei docenti e dei C</w:t>
      </w:r>
      <w:r>
        <w:t>onsigli di classe, ha potere deliberante sull’organizzazione e sulla programmazione della vita e dell’attivit</w:t>
      </w:r>
      <w:r w:rsidR="00C53E1E">
        <w:t>à</w:t>
      </w:r>
      <w:r>
        <w:t xml:space="preserve"> didattica</w:t>
      </w:r>
      <w:r>
        <w:t xml:space="preserve"> della scuola, nei limiti delle disponibilità di bilancio, per</w:t>
      </w:r>
      <w:r w:rsidRPr="00913D86">
        <w:rPr>
          <w:spacing w:val="-32"/>
        </w:rPr>
        <w:t xml:space="preserve"> </w:t>
      </w:r>
      <w:r>
        <w:t xml:space="preserve">quanto </w:t>
      </w:r>
      <w:r>
        <w:t>riguarda i compiti e le funzioni che l’autonomia scolastica attribuisce alle</w:t>
      </w:r>
      <w:r>
        <w:t xml:space="preserve"> singole scuole;</w:t>
      </w:r>
    </w:p>
    <w:p w:rsidR="00C53E1E" w:rsidRDefault="00913D8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208"/>
      </w:pPr>
      <w:proofErr w:type="gramStart"/>
      <w:r>
        <w:t>d</w:t>
      </w:r>
      <w:r>
        <w:t>elibera</w:t>
      </w:r>
      <w:proofErr w:type="gramEnd"/>
      <w:r>
        <w:t xml:space="preserve"> il Piano triennale dell’offerta formativa elaborato dal Collegio dei docenti; cura e controlla che il Programma finanziario annuale sia coerente con il suddetto Piano (POF); </w:t>
      </w:r>
    </w:p>
    <w:p w:rsidR="00E06784" w:rsidRDefault="00913D8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208"/>
      </w:pPr>
      <w:proofErr w:type="gramStart"/>
      <w:r>
        <w:t>de</w:t>
      </w:r>
      <w:r w:rsidR="00C53E1E">
        <w:t>libera</w:t>
      </w:r>
      <w:proofErr w:type="gramEnd"/>
      <w:r>
        <w:t xml:space="preserve"> in merito alla partecipazione dell’Istituto ad at</w:t>
      </w:r>
      <w:r>
        <w:t>tività culturali e</w:t>
      </w:r>
      <w:r>
        <w:rPr>
          <w:spacing w:val="-7"/>
        </w:rPr>
        <w:t xml:space="preserve"> </w:t>
      </w:r>
      <w:r>
        <w:t>sportive;</w:t>
      </w:r>
    </w:p>
    <w:p w:rsidR="00E06784" w:rsidRDefault="00913D8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172"/>
      </w:pPr>
      <w:proofErr w:type="gramStart"/>
      <w:r>
        <w:t>elabora</w:t>
      </w:r>
      <w:proofErr w:type="gramEnd"/>
      <w:r>
        <w:t xml:space="preserve"> e adotta il Regolamento interno dell’Istituto, </w:t>
      </w:r>
      <w:proofErr w:type="spellStart"/>
      <w:r>
        <w:t>nonchè</w:t>
      </w:r>
      <w:proofErr w:type="spellEnd"/>
      <w:r>
        <w:t xml:space="preserve"> il Regolamento del Consiglio</w:t>
      </w:r>
      <w:r>
        <w:rPr>
          <w:spacing w:val="-1"/>
        </w:rPr>
        <w:t xml:space="preserve"> </w:t>
      </w:r>
      <w:r>
        <w:t>stesso;</w:t>
      </w:r>
    </w:p>
    <w:p w:rsidR="00E06784" w:rsidRDefault="00913D86" w:rsidP="00C53E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336"/>
      </w:pPr>
      <w:proofErr w:type="gramStart"/>
      <w:r>
        <w:t>indica</w:t>
      </w:r>
      <w:proofErr w:type="gramEnd"/>
      <w:r>
        <w:t xml:space="preserve"> i criteri generali relativi</w:t>
      </w:r>
      <w:r w:rsidR="00D35A34">
        <w:t>: all’adattamento dell’orario scolastico;</w:t>
      </w:r>
      <w:r>
        <w:t xml:space="preserve"> alla formazione delle classi, all’assegnazione dei docenti alle classi e al coordinamento org</w:t>
      </w:r>
      <w:r>
        <w:t>anizzativo dei Consigli di</w:t>
      </w:r>
      <w:r w:rsidRPr="00C53E1E">
        <w:rPr>
          <w:spacing w:val="-23"/>
        </w:rPr>
        <w:t xml:space="preserve"> </w:t>
      </w:r>
      <w:r>
        <w:t>classe</w:t>
      </w:r>
      <w:r w:rsidR="00D35A34">
        <w:t xml:space="preserve">; </w:t>
      </w:r>
      <w:r>
        <w:t>all’espletamento dei servizi amministrativi (ferme restando le competenze attribuite in materia al Dirigente Scolastico e al Direttore dei servizi generali e amministrativi o DSGA</w:t>
      </w:r>
      <w:r w:rsidRPr="00C53E1E">
        <w:rPr>
          <w:spacing w:val="-4"/>
        </w:rPr>
        <w:t xml:space="preserve"> </w:t>
      </w:r>
      <w:r>
        <w:t>dell’Istituto);</w:t>
      </w:r>
    </w:p>
    <w:p w:rsidR="00E06784" w:rsidRDefault="00913D8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67" w:lineRule="exact"/>
        <w:ind w:hanging="361"/>
      </w:pPr>
      <w:proofErr w:type="gramStart"/>
      <w:r>
        <w:t>esprime</w:t>
      </w:r>
      <w:proofErr w:type="gramEnd"/>
      <w:r>
        <w:t xml:space="preserve"> parere sull’andamento generale, didattico e amministrativo</w:t>
      </w:r>
      <w:r>
        <w:rPr>
          <w:spacing w:val="-23"/>
        </w:rPr>
        <w:t xml:space="preserve"> </w:t>
      </w:r>
      <w:r>
        <w:t>dell’Istituto</w:t>
      </w:r>
      <w:r w:rsidR="00C53E1E">
        <w:t>;</w:t>
      </w:r>
    </w:p>
    <w:p w:rsidR="00C53E1E" w:rsidRDefault="00913D8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67" w:lineRule="exact"/>
        <w:ind w:hanging="361"/>
      </w:pPr>
      <w:proofErr w:type="gramStart"/>
      <w:r>
        <w:t>delibera</w:t>
      </w:r>
      <w:proofErr w:type="gramEnd"/>
      <w:r>
        <w:t xml:space="preserve"> relativamente alle seguenti attività negoziali:</w:t>
      </w:r>
    </w:p>
    <w:p w:rsidR="00913D86" w:rsidRDefault="00913D86" w:rsidP="00913D86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67" w:lineRule="exact"/>
      </w:pPr>
      <w:proofErr w:type="gramStart"/>
      <w:r>
        <w:t>convenzioni</w:t>
      </w:r>
      <w:proofErr w:type="gramEnd"/>
      <w:r>
        <w:t xml:space="preserve"> relative a prestazioni del personale della scuola e degli alunni per conto terzi.</w:t>
      </w:r>
    </w:p>
    <w:p w:rsidR="00913D86" w:rsidRDefault="00913D86" w:rsidP="00913D86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67" w:lineRule="exact"/>
      </w:pPr>
      <w:proofErr w:type="gramStart"/>
      <w:r>
        <w:t>contratti</w:t>
      </w:r>
      <w:proofErr w:type="gramEnd"/>
      <w:r>
        <w:t xml:space="preserve"> di prestazione d’opera con esperti per particolari attività e insegnamenti;</w:t>
      </w:r>
    </w:p>
    <w:p w:rsidR="00913D86" w:rsidRDefault="00913D86" w:rsidP="00913D86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67" w:lineRule="exact"/>
      </w:pPr>
      <w:proofErr w:type="gramStart"/>
      <w:r>
        <w:t>partecipazione</w:t>
      </w:r>
      <w:proofErr w:type="gramEnd"/>
      <w:r>
        <w:t xml:space="preserve"> a progetti internazionali e PON.</w:t>
      </w:r>
      <w:bookmarkStart w:id="0" w:name="_GoBack"/>
      <w:bookmarkEnd w:id="0"/>
    </w:p>
    <w:sectPr w:rsidR="00913D86">
      <w:type w:val="continuous"/>
      <w:pgSz w:w="11910" w:h="16840"/>
      <w:pgMar w:top="13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rlit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D6699"/>
    <w:multiLevelType w:val="hybridMultilevel"/>
    <w:tmpl w:val="9A7AC66E"/>
    <w:lvl w:ilvl="0" w:tplc="12548B2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5526B70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2" w:tplc="31701182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097E6EE0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4" w:tplc="EA426BA6">
      <w:numFmt w:val="bullet"/>
      <w:lvlText w:val="•"/>
      <w:lvlJc w:val="left"/>
      <w:pPr>
        <w:ind w:left="4434" w:hanging="360"/>
      </w:pPr>
      <w:rPr>
        <w:rFonts w:hint="default"/>
        <w:lang w:val="it-IT" w:eastAsia="en-US" w:bidi="ar-SA"/>
      </w:rPr>
    </w:lvl>
    <w:lvl w:ilvl="5" w:tplc="28A00A92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C382D61C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83A83D78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964091E2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84"/>
    <w:rsid w:val="00913D86"/>
    <w:rsid w:val="00C53E1E"/>
    <w:rsid w:val="00D35A34"/>
    <w:rsid w:val="00E0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AC5C2-16C9-4A56-907A-3E7D7770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 w:hanging="360"/>
    </w:pPr>
  </w:style>
  <w:style w:type="paragraph" w:styleId="Titolo">
    <w:name w:val="Title"/>
    <w:basedOn w:val="Normale"/>
    <w:uiPriority w:val="1"/>
    <w:qFormat/>
    <w:pPr>
      <w:spacing w:before="37"/>
      <w:ind w:left="112"/>
    </w:pPr>
    <w:rPr>
      <w:rFonts w:ascii="Carlito" w:eastAsia="Carlito" w:hAnsi="Carlito" w:cs="Carlito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Nicoletta Vitali</cp:lastModifiedBy>
  <cp:revision>2</cp:revision>
  <dcterms:created xsi:type="dcterms:W3CDTF">2020-12-21T10:46:00Z</dcterms:created>
  <dcterms:modified xsi:type="dcterms:W3CDTF">2020-12-21T10:46:00Z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2020-12-21T00:00:00Z</vt:filetime>
  </property>
</Properties>
</file>